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60" w:rsidRPr="00C77460" w:rsidRDefault="00C77460" w:rsidP="004E35F8">
      <w:pPr>
        <w:jc w:val="center"/>
        <w:rPr>
          <w:b/>
          <w:u w:val="single"/>
        </w:rPr>
      </w:pPr>
      <w:r w:rsidRPr="00C77460">
        <w:rPr>
          <w:b/>
          <w:u w:val="single"/>
        </w:rPr>
        <w:t>Понятие коррупции</w:t>
      </w:r>
      <w:bookmarkStart w:id="0" w:name="_GoBack"/>
      <w:bookmarkEnd w:id="0"/>
    </w:p>
    <w:p w:rsidR="00C77460" w:rsidRDefault="00C77460" w:rsidP="00C77460">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Совершение, указанных деяний, от имени или в интересах юридического лица.</w:t>
      </w:r>
    </w:p>
    <w:p w:rsidR="00C77460" w:rsidRDefault="00C77460" w:rsidP="00C77460">
      <w:r>
        <w:t>Формы проявления коррупции весьма разнообразны и имеют различную оценку: одни действия считаются преступными (нарушение уголовных и иных норм права), другие всего лишь безнравственными (кумовство, покровительство на основе политической ориентации и т.д.).</w:t>
      </w:r>
      <w:r>
        <w:cr/>
      </w:r>
      <w:proofErr w:type="gramStart"/>
      <w:r>
        <w:t>Получение взятки (дача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w:t>
      </w:r>
      <w:proofErr w:type="gramEnd"/>
      <w:r>
        <w:t xml:space="preserve">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 290, 291 Уголовного кодекса РФ).</w:t>
      </w:r>
    </w:p>
    <w:p w:rsidR="00C77460" w:rsidRDefault="00C77460" w:rsidP="00C77460">
      <w:r>
        <w:t>Посредничество во взяточничестве -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roofErr w:type="gramStart"/>
      <w:r>
        <w:t>.</w:t>
      </w:r>
      <w:proofErr w:type="gramEnd"/>
      <w:r>
        <w:t xml:space="preserve"> (</w:t>
      </w:r>
      <w:proofErr w:type="gramStart"/>
      <w:r>
        <w:t>с</w:t>
      </w:r>
      <w:proofErr w:type="gramEnd"/>
      <w:r>
        <w:t>т. 291.1 Уголовного кодекса РФ).</w:t>
      </w:r>
    </w:p>
    <w:p w:rsidR="00C77460" w:rsidRDefault="00C77460" w:rsidP="00C77460">
      <w:proofErr w:type="gramStart"/>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 204 Уголовного кодекса РФ).</w:t>
      </w:r>
      <w:proofErr w:type="gramEnd"/>
    </w:p>
    <w:p w:rsidR="00C77460" w:rsidRDefault="00C77460" w:rsidP="00C77460">
      <w:r>
        <w:t xml:space="preserve">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w:t>
      </w:r>
      <w:proofErr w:type="gramStart"/>
      <w:r>
        <w:t>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 19.28 КоАП РФ).</w:t>
      </w:r>
      <w:proofErr w:type="gramEnd"/>
    </w:p>
    <w:p w:rsidR="00C77460" w:rsidRDefault="00C77460" w:rsidP="00C77460">
      <w: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 285 Уголовного кодекса РФ)</w:t>
      </w:r>
    </w:p>
    <w:p w:rsidR="00C77460" w:rsidRDefault="00C77460" w:rsidP="00C77460">
      <w:r>
        <w:t>Мошенничество, совершенное лицом с использованием своего служебного положения - хищение чужого имущества или приобретение права на чужое имущество путем обмана или злоупотребления доверием (ст. 159 Уголовного кодекса РФ).</w:t>
      </w:r>
    </w:p>
    <w:p w:rsidR="00C77460" w:rsidRDefault="00C77460" w:rsidP="00C77460">
      <w:r>
        <w:lastRenderedPageBreak/>
        <w:t>Присвоение или растрата, совершенные лицом с использованием своего служебного положения - хищение чужого имущества вверенного виновному (ст. 160 Уголовного кодекса РФ).</w:t>
      </w:r>
    </w:p>
    <w:p w:rsidR="00C77460" w:rsidRDefault="00C77460" w:rsidP="00C77460">
      <w:proofErr w:type="gramStart"/>
      <w:r>
        <w:t>Служебный подлог -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(ст. 292 Уголовного кодекса РФ).</w:t>
      </w:r>
      <w:proofErr w:type="gramEnd"/>
    </w:p>
    <w:p w:rsidR="00C77460" w:rsidRDefault="00C77460" w:rsidP="00C77460">
      <w:r>
        <w:t>Незаконное участие в предпринимательской деятельности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(ст. 289 Уголовного кодекса РФ).</w:t>
      </w:r>
    </w:p>
    <w:p w:rsidR="00C77460" w:rsidRDefault="00C77460" w:rsidP="00C77460">
      <w:r>
        <w:t>Приведенный выше перечень форм проявления коррупции не является исчерпывающим и лишь частично обозначает наиболее часто встречающиеся формы коррупции в современный период.</w:t>
      </w:r>
    </w:p>
    <w:p w:rsidR="00C77460" w:rsidRPr="00C77460" w:rsidRDefault="00C77460" w:rsidP="00C77460">
      <w:pPr>
        <w:rPr>
          <w:b/>
          <w:u w:val="single"/>
        </w:rPr>
      </w:pPr>
      <w:r w:rsidRPr="00C77460">
        <w:rPr>
          <w:b/>
          <w:u w:val="single"/>
        </w:rPr>
        <w:t>Нормативные правовые и иные акты в сфере противодействия коррупции</w:t>
      </w:r>
    </w:p>
    <w:p w:rsidR="00C77460" w:rsidRDefault="00C77460" w:rsidP="00C77460">
      <w:r>
        <w:t>1.Федеральный закон от 25 декабря 2008 г. № 273-ФЗ «О противодействии коррупции»</w:t>
      </w:r>
    </w:p>
    <w:p w:rsidR="00C77460" w:rsidRDefault="00C77460" w:rsidP="00C77460">
      <w:r>
        <w:t>2. Федеральный закон от 02.03.2007 № 25-ФЗ «О муниципальной службе в Российской Федерации»</w:t>
      </w:r>
    </w:p>
    <w:p w:rsidR="00C77460" w:rsidRDefault="00C77460" w:rsidP="00C77460">
      <w:r>
        <w:t>3. Федеральный закон от 17 июня 2009 г. № 172-ФЗ «Об антикоррупционной экспертизе нормативных правовых актов и проектов нормативных правовых актов»</w:t>
      </w:r>
    </w:p>
    <w:p w:rsidR="00C77460" w:rsidRDefault="00C77460" w:rsidP="00C77460">
      <w:r>
        <w:t xml:space="preserve">4. Федеральный закон от 3 декабря 2012 г.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77460" w:rsidRDefault="00C77460" w:rsidP="00C77460">
      <w:r>
        <w:t>5. 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460" w:rsidRDefault="00C77460" w:rsidP="00C77460">
      <w:r>
        <w:t>6.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C77460" w:rsidRDefault="00C77460" w:rsidP="00C77460">
      <w:r>
        <w:t>7. Указ Президента Российской Федерации от 11 апреля 2014 г. № 226 «О Национальном плане противодействия коррупции на 2014 — 2015 годы»</w:t>
      </w:r>
    </w:p>
    <w:p w:rsidR="00C77460" w:rsidRDefault="00C77460" w:rsidP="00C77460">
      <w:r>
        <w:t>8.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77460" w:rsidRDefault="00C77460" w:rsidP="00C77460">
      <w:r>
        <w:t>9. 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516587" w:rsidRDefault="00C77460" w:rsidP="00C77460">
      <w:r>
        <w:t>10. Постановление Правительства Российской Федерации от 21.01.2015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C77460" w:rsidRDefault="00C77460" w:rsidP="00C77460"/>
    <w:p w:rsidR="00C77460" w:rsidRDefault="00C77460" w:rsidP="00C77460">
      <w:r>
        <w:t>11. Раздел «Против коррупции» на Официальном сайте Администрации города Воронежа.</w:t>
      </w:r>
    </w:p>
    <w:p w:rsidR="00C77460" w:rsidRDefault="00C77460" w:rsidP="00C77460">
      <w:r>
        <w:t xml:space="preserve">12. </w:t>
      </w:r>
      <w:r w:rsidRPr="00C77460">
        <w:t>Антикоррупционная экспертиза</w:t>
      </w:r>
      <w:r>
        <w:t xml:space="preserve"> на официальном портале органов власти ВОРОНЕЖСКОЙ ОБЛАСТИ</w:t>
      </w:r>
      <w:r w:rsidR="009129EE">
        <w:t>.</w:t>
      </w:r>
    </w:p>
    <w:p w:rsidR="009129EE" w:rsidRPr="008F68D4" w:rsidRDefault="008F68D4" w:rsidP="008F68D4">
      <w:pPr>
        <w:jc w:val="center"/>
        <w:rPr>
          <w:rFonts w:ascii="Times New Roman" w:hAnsi="Times New Roman" w:cs="Times New Roman"/>
          <w:b/>
          <w:sz w:val="28"/>
          <w:szCs w:val="28"/>
          <w:u w:val="single"/>
        </w:rPr>
      </w:pPr>
      <w:r w:rsidRPr="008F68D4">
        <w:rPr>
          <w:rFonts w:ascii="Times New Roman" w:hAnsi="Times New Roman" w:cs="Times New Roman"/>
          <w:b/>
          <w:sz w:val="28"/>
          <w:szCs w:val="28"/>
          <w:u w:val="single"/>
        </w:rPr>
        <w:t>Памятка по противодействию коррупции.</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8F68D4">
        <w:rPr>
          <w:rFonts w:ascii="Times New Roman" w:eastAsia="Calibri" w:hAnsi="Times New Roman" w:cs="Times New Roman"/>
          <w:sz w:val="24"/>
          <w:szCs w:val="24"/>
        </w:rPr>
        <w:t xml:space="preserve">В соответствии с </w:t>
      </w:r>
      <w:hyperlink r:id="rId6" w:history="1">
        <w:r w:rsidRPr="008F68D4">
          <w:rPr>
            <w:rFonts w:ascii="Times New Roman" w:eastAsia="Calibri" w:hAnsi="Times New Roman" w:cs="Times New Roman"/>
            <w:color w:val="0000FF"/>
            <w:sz w:val="24"/>
            <w:szCs w:val="24"/>
          </w:rPr>
          <w:t>п. 1 ст. 1</w:t>
        </w:r>
      </w:hyperlink>
      <w:r w:rsidRPr="008F68D4">
        <w:rPr>
          <w:rFonts w:ascii="Times New Roman" w:eastAsia="Calibri" w:hAnsi="Times New Roman" w:cs="Times New Roman"/>
          <w:sz w:val="24"/>
          <w:szCs w:val="24"/>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8F68D4">
        <w:rPr>
          <w:rFonts w:ascii="Times New Roman" w:eastAsia="Calibri" w:hAnsi="Times New Roman" w:cs="Times New Roman"/>
          <w:sz w:val="24"/>
          <w:szCs w:val="24"/>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8F68D4" w:rsidRPr="008F68D4" w:rsidRDefault="008F68D4" w:rsidP="008F68D4">
      <w:pPr>
        <w:autoSpaceDE w:val="0"/>
        <w:autoSpaceDN w:val="0"/>
        <w:adjustRightInd w:val="0"/>
        <w:spacing w:after="0" w:line="240" w:lineRule="auto"/>
        <w:outlineLvl w:val="0"/>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Уголовный кодекс Российской Федерации</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предусматривает уголовную ответственность</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как за получение взятки, так и за дачу взятки</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и посредничество во взяточничестве.</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ВЗЯТКА</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может быть в виде денег, ценных бумаг, иного</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имущества либо в виде незаконных оказания услуг</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имущественного характера или предоставления</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иных имущественных прав.</w:t>
      </w: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НАКАЗАНИЕ ЗА ПОЛУЧЕНИЕ ВЗЯТКИ (</w:t>
      </w:r>
      <w:hyperlink r:id="rId7" w:history="1">
        <w:r w:rsidRPr="008F68D4">
          <w:rPr>
            <w:rFonts w:ascii="Times New Roman" w:eastAsia="Calibri" w:hAnsi="Times New Roman" w:cs="Times New Roman"/>
            <w:color w:val="0000FF"/>
            <w:sz w:val="24"/>
            <w:szCs w:val="24"/>
          </w:rPr>
          <w:t>ст. 290</w:t>
        </w:r>
      </w:hyperlink>
      <w:r w:rsidRPr="008F68D4">
        <w:rPr>
          <w:rFonts w:ascii="Times New Roman" w:eastAsia="Calibri" w:hAnsi="Times New Roman" w:cs="Times New Roman"/>
          <w:sz w:val="24"/>
          <w:szCs w:val="24"/>
        </w:rPr>
        <w:t xml:space="preserve"> УК РФ):</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НАКАЗАНИЕ ЗА ДАЧУ ВЗЯТКИ (</w:t>
      </w:r>
      <w:hyperlink r:id="rId8" w:history="1">
        <w:r w:rsidRPr="008F68D4">
          <w:rPr>
            <w:rFonts w:ascii="Times New Roman" w:eastAsia="Calibri" w:hAnsi="Times New Roman" w:cs="Times New Roman"/>
            <w:color w:val="0000FF"/>
            <w:sz w:val="24"/>
            <w:szCs w:val="24"/>
          </w:rPr>
          <w:t>ст. 291</w:t>
        </w:r>
      </w:hyperlink>
      <w:r w:rsidRPr="008F68D4">
        <w:rPr>
          <w:rFonts w:ascii="Times New Roman" w:eastAsia="Calibri" w:hAnsi="Times New Roman" w:cs="Times New Roman"/>
          <w:sz w:val="24"/>
          <w:szCs w:val="24"/>
        </w:rPr>
        <w:t xml:space="preserve"> УК РФ):</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НАКАЗАНИЕ ЗА ПОСРЕДНИЧЕСТВО ВО ВЗЯТОЧНИЧЕСТВЕ (</w:t>
      </w:r>
      <w:hyperlink r:id="rId9" w:history="1">
        <w:r w:rsidRPr="008F68D4">
          <w:rPr>
            <w:rFonts w:ascii="Times New Roman" w:eastAsia="Calibri" w:hAnsi="Times New Roman" w:cs="Times New Roman"/>
            <w:color w:val="0000FF"/>
            <w:sz w:val="24"/>
            <w:szCs w:val="24"/>
          </w:rPr>
          <w:t>ст. 291.1</w:t>
        </w:r>
      </w:hyperlink>
      <w:r w:rsidRPr="008F68D4">
        <w:rPr>
          <w:rFonts w:ascii="Times New Roman" w:eastAsia="Calibri" w:hAnsi="Times New Roman" w:cs="Times New Roman"/>
          <w:sz w:val="24"/>
          <w:szCs w:val="24"/>
        </w:rPr>
        <w:t xml:space="preserve"> УК РФ):</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 xml:space="preserve">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w:t>
      </w:r>
      <w:r w:rsidRPr="008F68D4">
        <w:rPr>
          <w:rFonts w:ascii="Times New Roman" w:eastAsia="Calibri"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7 лет или без такового;</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НАКАЗАНИЕ ЗА МЕЛКОЕ ВЗЯТОЧНИЧЕСТВО (</w:t>
      </w:r>
      <w:hyperlink r:id="rId10" w:history="1">
        <w:r w:rsidRPr="008F68D4">
          <w:rPr>
            <w:rFonts w:ascii="Times New Roman" w:eastAsia="Calibri" w:hAnsi="Times New Roman" w:cs="Times New Roman"/>
            <w:color w:val="0000FF"/>
            <w:sz w:val="24"/>
            <w:szCs w:val="24"/>
          </w:rPr>
          <w:t>ст. 291.2</w:t>
        </w:r>
      </w:hyperlink>
      <w:r w:rsidRPr="008F68D4">
        <w:rPr>
          <w:rFonts w:ascii="Times New Roman" w:eastAsia="Calibri" w:hAnsi="Times New Roman" w:cs="Times New Roman"/>
          <w:sz w:val="24"/>
          <w:szCs w:val="24"/>
        </w:rPr>
        <w:t xml:space="preserve"> УК РФ),</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а именно за получение, дачу взятки лично или через посредника в размере, не превышающем 10 тысяч рублей:</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ШТРАФ до 1 миллиона рублей или в размере заработной платы или иного дохода осужденного за период до 1 года;</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ИСПРАВИТЕЛЬНЫЕ РАБОТЫ на срок до 3 лет;</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ОГРАНИЧЕНИЕ СВОБОДЫ на срок до 4 лет;</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r w:rsidRPr="008F68D4">
        <w:rPr>
          <w:rFonts w:ascii="Times New Roman" w:eastAsia="Calibri" w:hAnsi="Times New Roman" w:cs="Times New Roman"/>
          <w:sz w:val="24"/>
          <w:szCs w:val="24"/>
        </w:rPr>
        <w:t>ЛИШЕНИЕ СВОБОДЫ на срок до 3 лет.</w:t>
      </w: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proofErr w:type="gramStart"/>
      <w:r w:rsidRPr="008F68D4">
        <w:rPr>
          <w:rFonts w:ascii="Times New Roman" w:eastAsia="Calibri" w:hAnsi="Times New Roman" w:cs="Times New Roman"/>
          <w:sz w:val="24"/>
          <w:szCs w:val="24"/>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8F68D4" w:rsidRPr="008F68D4" w:rsidRDefault="008F68D4"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8F68D4" w:rsidRPr="008F68D4" w:rsidRDefault="004E35F8" w:rsidP="008F68D4">
      <w:pPr>
        <w:autoSpaceDE w:val="0"/>
        <w:autoSpaceDN w:val="0"/>
        <w:adjustRightInd w:val="0"/>
        <w:spacing w:after="0" w:line="240" w:lineRule="auto"/>
        <w:ind w:firstLine="540"/>
        <w:jc w:val="center"/>
        <w:rPr>
          <w:rFonts w:ascii="Times New Roman" w:eastAsia="Calibri" w:hAnsi="Times New Roman" w:cs="Times New Roman"/>
          <w:sz w:val="24"/>
          <w:szCs w:val="24"/>
        </w:rPr>
      </w:pPr>
      <w:hyperlink r:id="rId11" w:history="1">
        <w:r w:rsidR="008F68D4" w:rsidRPr="008F68D4">
          <w:rPr>
            <w:rFonts w:ascii="Times New Roman" w:eastAsia="Calibri" w:hAnsi="Times New Roman" w:cs="Times New Roman"/>
            <w:color w:val="0000FF"/>
            <w:sz w:val="24"/>
            <w:szCs w:val="24"/>
          </w:rPr>
          <w:t>Кодекс</w:t>
        </w:r>
      </w:hyperlink>
      <w:r w:rsidR="008F68D4" w:rsidRPr="008F68D4">
        <w:rPr>
          <w:rFonts w:ascii="Times New Roman" w:eastAsia="Calibri" w:hAnsi="Times New Roman" w:cs="Times New Roman"/>
          <w:sz w:val="24"/>
          <w:szCs w:val="24"/>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2" w:history="1">
        <w:r w:rsidR="008F68D4" w:rsidRPr="008F68D4">
          <w:rPr>
            <w:rFonts w:ascii="Times New Roman" w:eastAsia="Calibri" w:hAnsi="Times New Roman" w:cs="Times New Roman"/>
            <w:color w:val="0000FF"/>
            <w:sz w:val="24"/>
            <w:szCs w:val="24"/>
          </w:rPr>
          <w:t>ст. 19.28</w:t>
        </w:r>
      </w:hyperlink>
      <w:r w:rsidR="008F68D4" w:rsidRPr="008F68D4">
        <w:rPr>
          <w:rFonts w:ascii="Times New Roman" w:eastAsia="Calibri" w:hAnsi="Times New Roman" w:cs="Times New Roman"/>
          <w:sz w:val="24"/>
          <w:szCs w:val="24"/>
        </w:rPr>
        <w:t xml:space="preserve"> КоАП РФ).</w:t>
      </w:r>
    </w:p>
    <w:p w:rsidR="008F68D4" w:rsidRPr="008F68D4" w:rsidRDefault="008F68D4" w:rsidP="008F68D4">
      <w:pPr>
        <w:autoSpaceDE w:val="0"/>
        <w:autoSpaceDN w:val="0"/>
        <w:adjustRightInd w:val="0"/>
        <w:spacing w:before="200" w:after="0" w:line="240" w:lineRule="auto"/>
        <w:ind w:firstLine="540"/>
        <w:jc w:val="center"/>
        <w:rPr>
          <w:rFonts w:ascii="Times New Roman" w:eastAsia="Calibri" w:hAnsi="Times New Roman" w:cs="Times New Roman"/>
          <w:sz w:val="24"/>
          <w:szCs w:val="24"/>
        </w:rPr>
      </w:pPr>
      <w:proofErr w:type="gramStart"/>
      <w:r w:rsidRPr="008F68D4">
        <w:rPr>
          <w:rFonts w:ascii="Times New Roman" w:eastAsia="Calibri" w:hAnsi="Times New Roman" w:cs="Times New Roman"/>
          <w:sz w:val="24"/>
          <w:szCs w:val="24"/>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p>
    <w:p w:rsidR="008F68D4" w:rsidRPr="008F68D4" w:rsidRDefault="008F68D4" w:rsidP="008F68D4">
      <w:pPr>
        <w:autoSpaceDE w:val="0"/>
        <w:autoSpaceDN w:val="0"/>
        <w:adjustRightInd w:val="0"/>
        <w:spacing w:after="0" w:line="240" w:lineRule="auto"/>
        <w:jc w:val="center"/>
        <w:rPr>
          <w:rFonts w:ascii="Times New Roman" w:eastAsia="Calibri" w:hAnsi="Times New Roman" w:cs="Times New Roman"/>
          <w:sz w:val="24"/>
          <w:szCs w:val="24"/>
        </w:rPr>
      </w:pPr>
    </w:p>
    <w:p w:rsidR="008F68D4" w:rsidRPr="008F68D4" w:rsidRDefault="008F68D4" w:rsidP="008F68D4">
      <w:pPr>
        <w:jc w:val="center"/>
        <w:rPr>
          <w:rFonts w:ascii="Times New Roman" w:eastAsia="Calibri" w:hAnsi="Times New Roman" w:cs="Times New Roman"/>
          <w:sz w:val="24"/>
          <w:szCs w:val="24"/>
          <w:u w:val="single"/>
        </w:rPr>
      </w:pPr>
      <w:r w:rsidRPr="008F68D4">
        <w:rPr>
          <w:rFonts w:ascii="Times New Roman" w:eastAsia="Calibri" w:hAnsi="Times New Roman" w:cs="Times New Roman"/>
          <w:sz w:val="24"/>
          <w:szCs w:val="24"/>
          <w:u w:val="single"/>
        </w:rPr>
        <w:t>ОБО ВСЕХ ИЗВЕСТНЫХ ВАМ  ФАКТАХ  КОРРУПЦИИ  СРЕДИ СОТРУДНИКОВ УЧРЕЖДЕНИЯ, ПРОСЬБА СООБЩАТЬ В ПРИЕМНУЮ РУКОВОДИТЕЛЯ:</w:t>
      </w:r>
    </w:p>
    <w:p w:rsidR="008F68D4" w:rsidRPr="008F68D4" w:rsidRDefault="008F68D4" w:rsidP="008F68D4">
      <w:pPr>
        <w:jc w:val="center"/>
        <w:rPr>
          <w:rFonts w:ascii="Times New Roman" w:eastAsia="Calibri" w:hAnsi="Times New Roman" w:cs="Times New Roman"/>
          <w:b/>
          <w:sz w:val="24"/>
          <w:szCs w:val="24"/>
          <w:u w:val="single"/>
        </w:rPr>
      </w:pPr>
      <w:r w:rsidRPr="008F68D4">
        <w:rPr>
          <w:rFonts w:ascii="Times New Roman" w:eastAsia="Calibri" w:hAnsi="Times New Roman" w:cs="Times New Roman"/>
          <w:b/>
          <w:sz w:val="24"/>
          <w:szCs w:val="24"/>
          <w:u w:val="single"/>
        </w:rPr>
        <w:t>249-91-70</w:t>
      </w:r>
    </w:p>
    <w:p w:rsidR="008F68D4" w:rsidRDefault="008F68D4" w:rsidP="008F68D4">
      <w:pPr>
        <w:jc w:val="center"/>
      </w:pPr>
    </w:p>
    <w:sectPr w:rsidR="008F68D4" w:rsidSect="00C77460">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7FB"/>
    <w:multiLevelType w:val="multilevel"/>
    <w:tmpl w:val="60A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6F4A"/>
    <w:multiLevelType w:val="multilevel"/>
    <w:tmpl w:val="849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42136"/>
    <w:multiLevelType w:val="multilevel"/>
    <w:tmpl w:val="892C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44"/>
    <w:rsid w:val="004E35F8"/>
    <w:rsid w:val="00516587"/>
    <w:rsid w:val="00833C44"/>
    <w:rsid w:val="008E58EF"/>
    <w:rsid w:val="008F68D4"/>
    <w:rsid w:val="009129EE"/>
    <w:rsid w:val="00C7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9EE"/>
    <w:rPr>
      <w:color w:val="0000FF" w:themeColor="hyperlink"/>
      <w:u w:val="single"/>
    </w:rPr>
  </w:style>
  <w:style w:type="paragraph" w:styleId="a4">
    <w:name w:val="Balloon Text"/>
    <w:basedOn w:val="a"/>
    <w:link w:val="a5"/>
    <w:uiPriority w:val="99"/>
    <w:semiHidden/>
    <w:unhideWhenUsed/>
    <w:rsid w:val="00912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9EE"/>
    <w:rPr>
      <w:color w:val="0000FF" w:themeColor="hyperlink"/>
      <w:u w:val="single"/>
    </w:rPr>
  </w:style>
  <w:style w:type="paragraph" w:styleId="a4">
    <w:name w:val="Balloon Text"/>
    <w:basedOn w:val="a"/>
    <w:link w:val="a5"/>
    <w:uiPriority w:val="99"/>
    <w:semiHidden/>
    <w:unhideWhenUsed/>
    <w:rsid w:val="00912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4692">
      <w:bodyDiv w:val="1"/>
      <w:marLeft w:val="0"/>
      <w:marRight w:val="0"/>
      <w:marTop w:val="0"/>
      <w:marBottom w:val="0"/>
      <w:divBdr>
        <w:top w:val="none" w:sz="0" w:space="0" w:color="auto"/>
        <w:left w:val="none" w:sz="0" w:space="0" w:color="auto"/>
        <w:bottom w:val="none" w:sz="0" w:space="0" w:color="auto"/>
        <w:right w:val="none" w:sz="0" w:space="0" w:color="auto"/>
      </w:divBdr>
      <w:divsChild>
        <w:div w:id="145937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8E79E5DFF1463D0E0F52B086B3099058C5DA1433F16720AA8FFE8150C8ED565DDC69C8099xFTF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B28E79E5DFF1463D0E0F52B086B3099058C5DA1433F16720AA8FFE8150C8ED565DDC69C809BxFT9G" TargetMode="External"/><Relationship Id="rId12" Type="http://schemas.openxmlformats.org/officeDocument/2006/relationships/hyperlink" Target="consultantplus://offline/ref=FB28E79E5DFF1463D0E0F52B086B3099058C5DA1433D16720AA8FFE8150C8ED565DDC69C869CxFT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28E79E5DFF1463D0E0F52B086B3099058C5AA8473E16720AA8FFE8150C8ED565DDC69F809EFDA2xCTDG" TargetMode="External"/><Relationship Id="rId11" Type="http://schemas.openxmlformats.org/officeDocument/2006/relationships/hyperlink" Target="consultantplus://offline/ref=FB28E79E5DFF1463D0E0F52B086B3099058C5DA1433D16720AA8FFE815x0TCG" TargetMode="External"/><Relationship Id="rId5" Type="http://schemas.openxmlformats.org/officeDocument/2006/relationships/webSettings" Target="webSettings.xml"/><Relationship Id="rId10" Type="http://schemas.openxmlformats.org/officeDocument/2006/relationships/hyperlink" Target="consultantplus://offline/ref=FB28E79E5DFF1463D0E0F52B086B3099058C5DA1433F16720AA8FFE8150C8ED565DDC69C819ExFTDG" TargetMode="External"/><Relationship Id="rId4" Type="http://schemas.openxmlformats.org/officeDocument/2006/relationships/settings" Target="settings.xml"/><Relationship Id="rId9" Type="http://schemas.openxmlformats.org/officeDocument/2006/relationships/hyperlink" Target="consultantplus://offline/ref=FB28E79E5DFF1463D0E0F52B086B3099058C5DA1433F16720AA8FFE8150C8ED565DDC69C8096xFT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Ивановна</dc:creator>
  <cp:keywords/>
  <dc:description/>
  <cp:lastModifiedBy>RePack by Diakov</cp:lastModifiedBy>
  <cp:revision>8</cp:revision>
  <dcterms:created xsi:type="dcterms:W3CDTF">2021-09-16T13:09:00Z</dcterms:created>
  <dcterms:modified xsi:type="dcterms:W3CDTF">2021-09-17T08:24:00Z</dcterms:modified>
</cp:coreProperties>
</file>